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14569" w:rsidRPr="00DD5BF5" w:rsidTr="0001773B">
        <w:tc>
          <w:tcPr>
            <w:tcW w:w="9923" w:type="dxa"/>
          </w:tcPr>
          <w:p w:rsidR="00514569" w:rsidRPr="00DD5BF5" w:rsidRDefault="00372DD1" w:rsidP="0001773B">
            <w:pPr>
              <w:ind w:left="4536"/>
              <w:outlineLvl w:val="0"/>
              <w:rPr>
                <w:sz w:val="20"/>
              </w:rPr>
            </w:pPr>
            <w:r w:rsidRPr="00372DD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5pt;height:38.65pt">
                  <v:imagedata r:id="rId7" o:title="novosib2"/>
                </v:shape>
              </w:pict>
            </w:r>
          </w:p>
          <w:p w:rsidR="00514569" w:rsidRPr="00DD5BF5" w:rsidRDefault="0051456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14569" w:rsidRPr="00DD5BF5" w:rsidRDefault="0051456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14569" w:rsidRPr="00DD5BF5" w:rsidRDefault="0051456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14569" w:rsidRPr="00DD5BF5" w:rsidRDefault="0051456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14569" w:rsidRPr="00DD5BF5" w:rsidRDefault="0051456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14569" w:rsidRPr="007861AD" w:rsidRDefault="0051456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D326C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D326C">
              <w:rPr>
                <w:u w:val="single"/>
              </w:rPr>
              <w:t>4204</w:t>
            </w:r>
            <w:r w:rsidRPr="007861AD">
              <w:rPr>
                <w:u w:val="single"/>
              </w:rPr>
              <w:tab/>
            </w:r>
          </w:p>
          <w:p w:rsidR="00514569" w:rsidRPr="00DD5BF5" w:rsidRDefault="0051456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785"/>
      </w:tblGrid>
      <w:tr w:rsidR="00B67B9D" w:rsidRPr="008D7EFF" w:rsidTr="00C0395F">
        <w:trPr>
          <w:trHeight w:val="20"/>
        </w:trPr>
        <w:tc>
          <w:tcPr>
            <w:tcW w:w="4785" w:type="dxa"/>
            <w:hideMark/>
          </w:tcPr>
          <w:p w:rsidR="00B67B9D" w:rsidRPr="008D7EFF" w:rsidRDefault="00B67B9D" w:rsidP="00C0395F">
            <w:pPr>
              <w:widowControl/>
              <w:jc w:val="both"/>
            </w:pPr>
            <w:r w:rsidRPr="008D7EFF">
              <w:t>Об отказе в предоставлении разреш</w:t>
            </w:r>
            <w:r w:rsidRPr="008D7EFF">
              <w:t>е</w:t>
            </w:r>
            <w:r w:rsidRPr="008D7EFF">
              <w:t>ний на отклонение от предельных параметров разрешенного строител</w:t>
            </w:r>
            <w:r w:rsidRPr="008D7EFF">
              <w:t>ь</w:t>
            </w:r>
            <w:r w:rsidRPr="008D7EFF">
              <w:t>ства, реконструкции объектов капитального строительства</w:t>
            </w:r>
          </w:p>
        </w:tc>
      </w:tr>
    </w:tbl>
    <w:p w:rsidR="00514569" w:rsidRDefault="00514569" w:rsidP="00B67B9D">
      <w:pPr>
        <w:suppressAutoHyphens/>
        <w:ind w:firstLine="709"/>
        <w:jc w:val="both"/>
      </w:pPr>
    </w:p>
    <w:p w:rsidR="00514569" w:rsidRDefault="00514569" w:rsidP="00B67B9D">
      <w:pPr>
        <w:suppressAutoHyphens/>
        <w:ind w:firstLine="709"/>
        <w:jc w:val="both"/>
      </w:pPr>
    </w:p>
    <w:p w:rsidR="00B67B9D" w:rsidRPr="008D7EFF" w:rsidRDefault="00B67B9D" w:rsidP="00514569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</w:t>
      </w:r>
      <w:r w:rsidR="00514569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8D7EFF">
        <w:rPr>
          <w:spacing w:val="-3"/>
        </w:rPr>
        <w:t>по результатам публичных слушаний 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3C756D">
        <w:rPr>
          <w:spacing w:val="-2"/>
        </w:rPr>
        <w:t>22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3C756D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3C756D">
        <w:t>2</w:t>
      </w:r>
      <w:r w:rsidR="006446BC">
        <w:t>8</w:t>
      </w:r>
      <w:r w:rsidR="00D02CE9">
        <w:t>.0</w:t>
      </w:r>
      <w:r w:rsidR="003C756D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:rsidR="002C130D" w:rsidRPr="00F938B0" w:rsidRDefault="00B67B9D" w:rsidP="002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0D">
        <w:rPr>
          <w:rFonts w:ascii="Times New Roman" w:hAnsi="Times New Roman" w:cs="Times New Roman"/>
          <w:spacing w:val="-3"/>
          <w:sz w:val="28"/>
          <w:szCs w:val="28"/>
        </w:rPr>
        <w:t>1. </w:t>
      </w:r>
      <w:proofErr w:type="gramStart"/>
      <w:r w:rsidR="00044767" w:rsidRPr="002C130D">
        <w:rPr>
          <w:rFonts w:ascii="Times New Roman" w:hAnsi="Times New Roman" w:cs="Times New Roman"/>
          <w:spacing w:val="-3"/>
          <w:sz w:val="28"/>
          <w:szCs w:val="28"/>
        </w:rPr>
        <w:t xml:space="preserve">Отказать 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в предоставлении разрешения на отклонение от предельных пар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метров разрешенного строительства, реконструкции объект</w:t>
      </w:r>
      <w:r w:rsidR="0086264A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 xml:space="preserve"> капитального строительства обществу с ограниченной ответственностью «БСЖ» (на основании заявления в связи с тем, что конфигурация земельного участка является  неблаг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приятной для застройки, а также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</w:t>
      </w:r>
      <w:proofErr w:type="gramEnd"/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 xml:space="preserve"> земел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ного участка, за пределами которого запрещено строительство зданий, строений, сооружений, с кадастровым номером 54:35:032705:28 площадью 0,1446 га, расп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ложенного по адресу: Российская Федерация, Новосибирская область, город Новосибирск, ул. Дуси Ковальчук (зона застройки жилыми домами смешанной этажности (Ж-1), подзона застройки жилыми домами смешанной этажности ра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личной плотности застройки (Ж-1.1)), с 3 м до 1,4 м со стороны ул. Дачной в связи с тем, что не представлен документ, указанный в подпункте 2.10.1 административн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lastRenderedPageBreak/>
        <w:t>го регламента, утвержденного постановлением мэрии города Новосибирска от 10.06.2013 № 5459, а именно заключение о соотв</w:t>
      </w:r>
      <w:r w:rsidR="002C130D">
        <w:rPr>
          <w:rFonts w:ascii="Times New Roman" w:hAnsi="Times New Roman" w:cs="Times New Roman"/>
          <w:spacing w:val="-3"/>
          <w:sz w:val="28"/>
          <w:szCs w:val="28"/>
        </w:rPr>
        <w:t xml:space="preserve">етствии техническим регламентам, </w:t>
      </w:r>
      <w:r w:rsidR="002C130D" w:rsidRPr="002C130D">
        <w:rPr>
          <w:rFonts w:ascii="Times New Roman" w:hAnsi="Times New Roman" w:cs="Times New Roman"/>
          <w:spacing w:val="-3"/>
          <w:sz w:val="28"/>
          <w:szCs w:val="28"/>
        </w:rPr>
        <w:t>а также с 3 м до 1,6 м со стороны ул. Дуси Ковальчук в связи с письменным отказом заявителя от получения разрешения на отклонение от предельных параметров ра</w:t>
      </w:r>
      <w:r w:rsidR="002C130D" w:rsidRPr="002C130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2C130D" w:rsidRPr="002C130D">
        <w:rPr>
          <w:rFonts w:ascii="Times New Roman" w:hAnsi="Times New Roman" w:cs="Times New Roman"/>
          <w:spacing w:val="-3"/>
          <w:sz w:val="28"/>
          <w:szCs w:val="28"/>
        </w:rPr>
        <w:t>решенного строительства, реконструкции</w:t>
      </w:r>
      <w:r w:rsidR="002C130D" w:rsidRPr="00F938B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14569" w:rsidRPr="0097269B" w:rsidTr="00260E30">
        <w:tc>
          <w:tcPr>
            <w:tcW w:w="6946" w:type="dxa"/>
          </w:tcPr>
          <w:p w:rsidR="00514569" w:rsidRPr="0097269B" w:rsidRDefault="00514569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514569" w:rsidRPr="0097269B" w:rsidRDefault="00514569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14569" w:rsidRPr="0097269B" w:rsidRDefault="00514569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40ECF" w:rsidRDefault="00E40EC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40ECF" w:rsidRDefault="00E40EC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514569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5F" w:rsidRDefault="00070E5F" w:rsidP="00E10E89">
      <w:r>
        <w:separator/>
      </w:r>
    </w:p>
  </w:endnote>
  <w:endnote w:type="continuationSeparator" w:id="0">
    <w:p w:rsidR="00070E5F" w:rsidRDefault="00070E5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5F" w:rsidRDefault="00070E5F" w:rsidP="00E10E89">
      <w:r>
        <w:separator/>
      </w:r>
    </w:p>
  </w:footnote>
  <w:footnote w:type="continuationSeparator" w:id="0">
    <w:p w:rsidR="00070E5F" w:rsidRDefault="00070E5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756D" w:rsidRPr="00514569" w:rsidRDefault="00372DD1">
        <w:pPr>
          <w:pStyle w:val="a5"/>
          <w:jc w:val="center"/>
          <w:rPr>
            <w:sz w:val="24"/>
            <w:szCs w:val="24"/>
          </w:rPr>
        </w:pPr>
        <w:r w:rsidRPr="00514569">
          <w:rPr>
            <w:sz w:val="24"/>
            <w:szCs w:val="24"/>
          </w:rPr>
          <w:fldChar w:fldCharType="begin"/>
        </w:r>
        <w:r w:rsidR="003C756D" w:rsidRPr="00514569">
          <w:rPr>
            <w:sz w:val="24"/>
            <w:szCs w:val="24"/>
          </w:rPr>
          <w:instrText xml:space="preserve"> PAGE   \* MERGEFORMAT </w:instrText>
        </w:r>
        <w:r w:rsidRPr="00514569">
          <w:rPr>
            <w:sz w:val="24"/>
            <w:szCs w:val="24"/>
          </w:rPr>
          <w:fldChar w:fldCharType="separate"/>
        </w:r>
        <w:r w:rsidR="006A6C67">
          <w:rPr>
            <w:noProof/>
            <w:sz w:val="24"/>
            <w:szCs w:val="24"/>
          </w:rPr>
          <w:t>2</w:t>
        </w:r>
        <w:r w:rsidRPr="0051456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0E5F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412D7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B01F2"/>
    <w:rsid w:val="002B5EBB"/>
    <w:rsid w:val="002C130D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2DD1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D326C"/>
    <w:rsid w:val="004E125F"/>
    <w:rsid w:val="004E566D"/>
    <w:rsid w:val="004F4AD0"/>
    <w:rsid w:val="004F51EC"/>
    <w:rsid w:val="00500353"/>
    <w:rsid w:val="00501055"/>
    <w:rsid w:val="00514569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236F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A6C67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16928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354DD"/>
    <w:rsid w:val="00847480"/>
    <w:rsid w:val="00847E9F"/>
    <w:rsid w:val="00856BFF"/>
    <w:rsid w:val="00856F8B"/>
    <w:rsid w:val="008617D0"/>
    <w:rsid w:val="0086264A"/>
    <w:rsid w:val="008917D4"/>
    <w:rsid w:val="00895D91"/>
    <w:rsid w:val="008A5B0F"/>
    <w:rsid w:val="008A66FB"/>
    <w:rsid w:val="008B3416"/>
    <w:rsid w:val="008C588C"/>
    <w:rsid w:val="008C7A44"/>
    <w:rsid w:val="008D095B"/>
    <w:rsid w:val="008D7EFF"/>
    <w:rsid w:val="008E0CCF"/>
    <w:rsid w:val="008E608B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0395F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1B528-91D3-44C5-960F-5764086F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4</cp:revision>
  <cp:lastPrinted>2017-06-27T04:56:00Z</cp:lastPrinted>
  <dcterms:created xsi:type="dcterms:W3CDTF">2017-09-08T04:27:00Z</dcterms:created>
  <dcterms:modified xsi:type="dcterms:W3CDTF">2017-09-12T09:03:00Z</dcterms:modified>
</cp:coreProperties>
</file>